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32031" w14:textId="23A74951" w:rsidR="005F7802" w:rsidRPr="0002728E" w:rsidRDefault="005F7802" w:rsidP="00280344">
      <w:pPr>
        <w:rPr>
          <w:rFonts w:asciiTheme="minorEastAsia" w:eastAsiaTheme="minorEastAsia" w:hAnsiTheme="minorEastAsia"/>
          <w:bCs/>
          <w:color w:val="000000" w:themeColor="text1"/>
          <w:sz w:val="28"/>
          <w:szCs w:val="28"/>
        </w:rPr>
      </w:pPr>
    </w:p>
    <w:p w14:paraId="5C99F90D" w14:textId="0DFF2D4D" w:rsidR="004D17B2" w:rsidRPr="0002728E" w:rsidRDefault="00EF7679" w:rsidP="0002728E">
      <w:pPr>
        <w:ind w:firstLineChars="1000" w:firstLine="2811"/>
        <w:rPr>
          <w:rFonts w:ascii="ＭＳ ゴシック" w:hAnsi="ＭＳ ゴシック"/>
          <w:b/>
          <w:color w:val="000000" w:themeColor="text1"/>
          <w:sz w:val="28"/>
          <w:szCs w:val="28"/>
        </w:rPr>
      </w:pPr>
      <w:r w:rsidRPr="0002728E">
        <w:rPr>
          <w:rFonts w:ascii="ＭＳ ゴシック" w:hAnsi="ＭＳ ゴシック" w:hint="eastAsia"/>
          <w:b/>
          <w:color w:val="000000" w:themeColor="text1"/>
          <w:sz w:val="28"/>
          <w:szCs w:val="28"/>
        </w:rPr>
        <w:t>令和</w:t>
      </w:r>
      <w:r w:rsidR="00EE5F82" w:rsidRPr="0002728E">
        <w:rPr>
          <w:rFonts w:ascii="ＭＳ ゴシック" w:hAnsi="ＭＳ ゴシック" w:hint="eastAsia"/>
          <w:b/>
          <w:color w:val="000000" w:themeColor="text1"/>
          <w:sz w:val="28"/>
          <w:szCs w:val="28"/>
        </w:rPr>
        <w:t>３</w:t>
      </w:r>
      <w:r w:rsidR="004D17B2" w:rsidRPr="0002728E">
        <w:rPr>
          <w:rFonts w:ascii="ＭＳ ゴシック" w:hAnsi="ＭＳ ゴシック" w:hint="eastAsia"/>
          <w:b/>
          <w:color w:val="000000" w:themeColor="text1"/>
          <w:sz w:val="28"/>
          <w:szCs w:val="28"/>
        </w:rPr>
        <w:t>年度事業計画</w:t>
      </w:r>
    </w:p>
    <w:p w14:paraId="19F4466F" w14:textId="77777777" w:rsidR="004D17B2" w:rsidRPr="00414184" w:rsidRDefault="004D17B2" w:rsidP="00183CB5">
      <w:pPr>
        <w:rPr>
          <w:color w:val="000000" w:themeColor="text1"/>
          <w:sz w:val="24"/>
        </w:rPr>
      </w:pPr>
      <w:r w:rsidRPr="00414184">
        <w:rPr>
          <w:color w:val="000000" w:themeColor="text1"/>
          <w:sz w:val="24"/>
        </w:rPr>
        <w:t xml:space="preserve"> </w:t>
      </w:r>
    </w:p>
    <w:p w14:paraId="4B3EDA94" w14:textId="77777777" w:rsidR="004D17B2" w:rsidRPr="00414184" w:rsidRDefault="004D17B2" w:rsidP="00D57D67">
      <w:pPr>
        <w:rPr>
          <w:color w:val="000000" w:themeColor="text1"/>
          <w:sz w:val="24"/>
          <w:szCs w:val="24"/>
        </w:rPr>
      </w:pPr>
      <w:r w:rsidRPr="00414184">
        <w:rPr>
          <w:rFonts w:hint="eastAsia"/>
          <w:color w:val="000000" w:themeColor="text1"/>
          <w:sz w:val="24"/>
          <w:szCs w:val="24"/>
        </w:rPr>
        <w:t>１．会議等の開催と課題の抽出</w:t>
      </w:r>
      <w:r w:rsidRPr="00414184">
        <w:rPr>
          <w:color w:val="000000" w:themeColor="text1"/>
          <w:sz w:val="24"/>
          <w:szCs w:val="24"/>
        </w:rPr>
        <w:t xml:space="preserve"> </w:t>
      </w:r>
    </w:p>
    <w:p w14:paraId="455439D4" w14:textId="6A5829A6" w:rsidR="004D17B2" w:rsidRPr="00414184" w:rsidRDefault="004D17B2" w:rsidP="00D57D67">
      <w:pPr>
        <w:ind w:leftChars="200" w:left="420" w:firstLineChars="100" w:firstLine="240"/>
        <w:rPr>
          <w:color w:val="000000" w:themeColor="text1"/>
          <w:sz w:val="24"/>
          <w:szCs w:val="24"/>
        </w:rPr>
      </w:pPr>
      <w:r w:rsidRPr="00414184">
        <w:rPr>
          <w:rFonts w:hint="eastAsia"/>
          <w:color w:val="000000" w:themeColor="text1"/>
          <w:sz w:val="24"/>
          <w:szCs w:val="24"/>
        </w:rPr>
        <w:t>総会、幹事会等の会議を適宜開催して、取り組み課題の抽出や事業の企画および当会の運営に関する事項を決定する。</w:t>
      </w:r>
    </w:p>
    <w:p w14:paraId="5342B074" w14:textId="77777777" w:rsidR="001B1020" w:rsidRPr="00414184" w:rsidRDefault="001B1020" w:rsidP="00D57D67">
      <w:pPr>
        <w:ind w:leftChars="200" w:left="420" w:firstLineChars="100" w:firstLine="240"/>
        <w:rPr>
          <w:strike/>
          <w:color w:val="000000" w:themeColor="text1"/>
          <w:sz w:val="24"/>
          <w:szCs w:val="24"/>
        </w:rPr>
      </w:pPr>
    </w:p>
    <w:p w14:paraId="2DF7F4CA" w14:textId="77777777" w:rsidR="001B1020" w:rsidRPr="00414184" w:rsidRDefault="001B1020" w:rsidP="001B1020">
      <w:pPr>
        <w:rPr>
          <w:color w:val="000000" w:themeColor="text1"/>
          <w:sz w:val="24"/>
          <w:szCs w:val="24"/>
        </w:rPr>
      </w:pPr>
      <w:r w:rsidRPr="00414184">
        <w:rPr>
          <w:rFonts w:hint="eastAsia"/>
          <w:color w:val="000000" w:themeColor="text1"/>
          <w:sz w:val="24"/>
          <w:szCs w:val="24"/>
        </w:rPr>
        <w:t>２．人材育成事業</w:t>
      </w:r>
    </w:p>
    <w:p w14:paraId="77655747" w14:textId="28960191" w:rsidR="00D37248" w:rsidRPr="00414184" w:rsidRDefault="001B1020" w:rsidP="00AE428B">
      <w:pPr>
        <w:ind w:left="480" w:hangingChars="200" w:hanging="480"/>
        <w:rPr>
          <w:color w:val="000000" w:themeColor="text1"/>
          <w:sz w:val="24"/>
          <w:szCs w:val="24"/>
        </w:rPr>
      </w:pPr>
      <w:r w:rsidRPr="00414184">
        <w:rPr>
          <w:rFonts w:hint="eastAsia"/>
          <w:color w:val="000000" w:themeColor="text1"/>
          <w:sz w:val="24"/>
          <w:szCs w:val="24"/>
        </w:rPr>
        <w:t xml:space="preserve">　　</w:t>
      </w:r>
      <w:r w:rsidR="00EB76FC" w:rsidRPr="00414184">
        <w:rPr>
          <w:rFonts w:hint="eastAsia"/>
          <w:color w:val="000000" w:themeColor="text1"/>
          <w:sz w:val="24"/>
          <w:szCs w:val="24"/>
        </w:rPr>
        <w:t xml:space="preserve">　</w:t>
      </w:r>
      <w:r w:rsidR="00DF4F52">
        <w:rPr>
          <w:rFonts w:hint="eastAsia"/>
          <w:color w:val="000000" w:themeColor="text1"/>
          <w:sz w:val="24"/>
          <w:szCs w:val="24"/>
        </w:rPr>
        <w:t>会員企業で働く人材のスキルアップを助長する</w:t>
      </w:r>
      <w:r w:rsidRPr="00414184">
        <w:rPr>
          <w:rFonts w:hint="eastAsia"/>
          <w:color w:val="000000" w:themeColor="text1"/>
          <w:sz w:val="24"/>
          <w:szCs w:val="24"/>
        </w:rPr>
        <w:t>目的で</w:t>
      </w:r>
      <w:r w:rsidR="00AE428B" w:rsidRPr="00414184">
        <w:rPr>
          <w:rFonts w:hint="eastAsia"/>
          <w:color w:val="000000" w:themeColor="text1"/>
          <w:sz w:val="24"/>
          <w:szCs w:val="24"/>
        </w:rPr>
        <w:t>、新入社員、中堅社員、管理者、品質管理者、工場長などの階層別研修を行う。</w:t>
      </w:r>
    </w:p>
    <w:p w14:paraId="69FEDA0A" w14:textId="58E09157" w:rsidR="00D37248" w:rsidRDefault="00AE428B" w:rsidP="00D37248">
      <w:pPr>
        <w:ind w:leftChars="200" w:left="420" w:firstLineChars="100" w:firstLine="240"/>
        <w:rPr>
          <w:color w:val="000000" w:themeColor="text1"/>
          <w:sz w:val="24"/>
          <w:szCs w:val="24"/>
        </w:rPr>
      </w:pPr>
      <w:r w:rsidRPr="00414184">
        <w:rPr>
          <w:rFonts w:hint="eastAsia"/>
          <w:color w:val="000000" w:themeColor="text1"/>
          <w:sz w:val="24"/>
          <w:szCs w:val="24"/>
        </w:rPr>
        <w:t>併せて、経営者セミナーや講演会を通して、経営力強化にも取り組む。</w:t>
      </w:r>
    </w:p>
    <w:p w14:paraId="3A349730" w14:textId="0B831411" w:rsidR="00EE5F82" w:rsidRPr="00414184" w:rsidRDefault="00EE5F82" w:rsidP="00D37248">
      <w:pPr>
        <w:ind w:leftChars="200" w:left="420" w:firstLineChars="100" w:firstLine="240"/>
        <w:rPr>
          <w:color w:val="000000" w:themeColor="text1"/>
          <w:sz w:val="24"/>
          <w:szCs w:val="24"/>
        </w:rPr>
      </w:pPr>
      <w:r>
        <w:rPr>
          <w:rFonts w:hint="eastAsia"/>
          <w:color w:val="000000" w:themeColor="text1"/>
          <w:sz w:val="24"/>
          <w:szCs w:val="24"/>
        </w:rPr>
        <w:t>新たに目的別研修</w:t>
      </w:r>
      <w:r>
        <w:rPr>
          <w:rFonts w:hint="eastAsia"/>
          <w:color w:val="000000" w:themeColor="text1"/>
          <w:sz w:val="24"/>
          <w:szCs w:val="24"/>
        </w:rPr>
        <w:t>(</w:t>
      </w:r>
      <w:r>
        <w:rPr>
          <w:rFonts w:hint="eastAsia"/>
          <w:color w:val="000000" w:themeColor="text1"/>
          <w:sz w:val="24"/>
          <w:szCs w:val="24"/>
        </w:rPr>
        <w:t>ＤＸ研修等</w:t>
      </w:r>
      <w:r>
        <w:rPr>
          <w:rFonts w:hint="eastAsia"/>
          <w:color w:val="000000" w:themeColor="text1"/>
          <w:sz w:val="24"/>
          <w:szCs w:val="24"/>
        </w:rPr>
        <w:t>)</w:t>
      </w:r>
      <w:r>
        <w:rPr>
          <w:rFonts w:hint="eastAsia"/>
          <w:color w:val="000000" w:themeColor="text1"/>
          <w:sz w:val="24"/>
          <w:szCs w:val="24"/>
        </w:rPr>
        <w:t>を実施し、担当者の育成を図る。</w:t>
      </w:r>
    </w:p>
    <w:p w14:paraId="1296BA1B" w14:textId="400BBBCF" w:rsidR="001B1020" w:rsidRPr="00414184" w:rsidRDefault="00AE428B" w:rsidP="00D37248">
      <w:pPr>
        <w:ind w:leftChars="200" w:left="420" w:firstLineChars="100" w:firstLine="240"/>
        <w:rPr>
          <w:color w:val="000000" w:themeColor="text1"/>
          <w:sz w:val="24"/>
          <w:szCs w:val="24"/>
        </w:rPr>
      </w:pPr>
      <w:r w:rsidRPr="00414184">
        <w:rPr>
          <w:rFonts w:hint="eastAsia"/>
          <w:color w:val="000000" w:themeColor="text1"/>
          <w:sz w:val="24"/>
          <w:szCs w:val="24"/>
        </w:rPr>
        <w:t>研修計画</w:t>
      </w:r>
      <w:r w:rsidR="004E1838" w:rsidRPr="00414184">
        <w:rPr>
          <w:rFonts w:hint="eastAsia"/>
          <w:color w:val="000000" w:themeColor="text1"/>
          <w:sz w:val="24"/>
          <w:szCs w:val="24"/>
        </w:rPr>
        <w:t>（令和</w:t>
      </w:r>
      <w:r w:rsidR="00EE5F82">
        <w:rPr>
          <w:rFonts w:hint="eastAsia"/>
          <w:color w:val="000000" w:themeColor="text1"/>
          <w:sz w:val="24"/>
          <w:szCs w:val="24"/>
        </w:rPr>
        <w:t>３</w:t>
      </w:r>
      <w:r w:rsidR="004E1838" w:rsidRPr="00414184">
        <w:rPr>
          <w:rFonts w:hint="eastAsia"/>
          <w:color w:val="000000" w:themeColor="text1"/>
          <w:sz w:val="24"/>
          <w:szCs w:val="24"/>
        </w:rPr>
        <w:t>年度　人材育成事業　実施計画案）</w:t>
      </w:r>
      <w:r w:rsidRPr="00414184">
        <w:rPr>
          <w:rFonts w:hint="eastAsia"/>
          <w:color w:val="000000" w:themeColor="text1"/>
          <w:sz w:val="24"/>
          <w:szCs w:val="24"/>
        </w:rPr>
        <w:t>は</w:t>
      </w:r>
      <w:r w:rsidR="00E945F8">
        <w:rPr>
          <w:rFonts w:hint="eastAsia"/>
          <w:color w:val="000000" w:themeColor="text1"/>
          <w:sz w:val="24"/>
          <w:szCs w:val="24"/>
        </w:rPr>
        <w:t>次頁</w:t>
      </w:r>
      <w:r w:rsidRPr="00414184">
        <w:rPr>
          <w:rFonts w:hint="eastAsia"/>
          <w:color w:val="000000" w:themeColor="text1"/>
          <w:sz w:val="24"/>
          <w:szCs w:val="24"/>
        </w:rPr>
        <w:t>の通り。</w:t>
      </w:r>
    </w:p>
    <w:p w14:paraId="51236037" w14:textId="552F0AB3" w:rsidR="00AE428B" w:rsidRPr="00414184" w:rsidRDefault="00AE428B" w:rsidP="001B1020">
      <w:pPr>
        <w:rPr>
          <w:color w:val="000000" w:themeColor="text1"/>
          <w:sz w:val="24"/>
          <w:szCs w:val="24"/>
        </w:rPr>
      </w:pPr>
    </w:p>
    <w:p w14:paraId="08BA6460" w14:textId="7034A4B0" w:rsidR="00AE428B" w:rsidRPr="00414184" w:rsidRDefault="00AE428B" w:rsidP="001B1020">
      <w:pPr>
        <w:rPr>
          <w:color w:val="000000" w:themeColor="text1"/>
          <w:sz w:val="24"/>
          <w:szCs w:val="24"/>
        </w:rPr>
      </w:pPr>
      <w:r w:rsidRPr="00414184">
        <w:rPr>
          <w:rFonts w:hint="eastAsia"/>
          <w:color w:val="000000" w:themeColor="text1"/>
          <w:sz w:val="24"/>
          <w:szCs w:val="24"/>
        </w:rPr>
        <w:t>３．人材確保事業</w:t>
      </w:r>
    </w:p>
    <w:p w14:paraId="2E9EEE4C" w14:textId="546D2306" w:rsidR="00AE428B" w:rsidRPr="00414184" w:rsidRDefault="00AE428B" w:rsidP="00C202ED">
      <w:pPr>
        <w:ind w:left="480" w:hangingChars="200" w:hanging="480"/>
        <w:rPr>
          <w:color w:val="000000" w:themeColor="text1"/>
          <w:sz w:val="24"/>
          <w:szCs w:val="24"/>
        </w:rPr>
      </w:pPr>
      <w:r w:rsidRPr="00414184">
        <w:rPr>
          <w:rFonts w:hint="eastAsia"/>
          <w:color w:val="000000" w:themeColor="text1"/>
          <w:sz w:val="24"/>
          <w:szCs w:val="24"/>
        </w:rPr>
        <w:t xml:space="preserve">　　</w:t>
      </w:r>
      <w:r w:rsidR="00EB76FC" w:rsidRPr="00414184">
        <w:rPr>
          <w:rFonts w:hint="eastAsia"/>
          <w:color w:val="000000" w:themeColor="text1"/>
          <w:sz w:val="24"/>
          <w:szCs w:val="24"/>
        </w:rPr>
        <w:t xml:space="preserve">　</w:t>
      </w:r>
      <w:r w:rsidR="00F817F9" w:rsidRPr="00414184">
        <w:rPr>
          <w:rFonts w:hint="eastAsia"/>
          <w:color w:val="000000" w:themeColor="text1"/>
          <w:sz w:val="24"/>
          <w:szCs w:val="24"/>
        </w:rPr>
        <w:t>学生・生徒の</w:t>
      </w:r>
      <w:r w:rsidR="00361C77">
        <w:rPr>
          <w:rFonts w:hint="eastAsia"/>
          <w:color w:val="000000" w:themeColor="text1"/>
          <w:sz w:val="24"/>
          <w:szCs w:val="24"/>
        </w:rPr>
        <w:t>長崎県内企業</w:t>
      </w:r>
      <w:r w:rsidR="00F817F9" w:rsidRPr="00414184">
        <w:rPr>
          <w:rFonts w:hint="eastAsia"/>
          <w:color w:val="000000" w:themeColor="text1"/>
          <w:sz w:val="24"/>
          <w:szCs w:val="24"/>
        </w:rPr>
        <w:t>への就職</w:t>
      </w:r>
      <w:r w:rsidR="00C202ED" w:rsidRPr="00414184">
        <w:rPr>
          <w:rFonts w:hint="eastAsia"/>
          <w:color w:val="000000" w:themeColor="text1"/>
          <w:sz w:val="24"/>
          <w:szCs w:val="24"/>
        </w:rPr>
        <w:t>・定着</w:t>
      </w:r>
      <w:r w:rsidR="00F817F9" w:rsidRPr="00414184">
        <w:rPr>
          <w:rFonts w:hint="eastAsia"/>
          <w:color w:val="000000" w:themeColor="text1"/>
          <w:sz w:val="24"/>
          <w:szCs w:val="24"/>
        </w:rPr>
        <w:t>を目的とし、県内各工業高校（佐世保、鹿町、大村）、</w:t>
      </w:r>
      <w:r w:rsidR="00EE5F82">
        <w:rPr>
          <w:rFonts w:hint="eastAsia"/>
          <w:color w:val="000000" w:themeColor="text1"/>
          <w:sz w:val="24"/>
          <w:szCs w:val="24"/>
        </w:rPr>
        <w:t>佐世保実業、高技専、</w:t>
      </w:r>
      <w:r w:rsidR="00F817F9" w:rsidRPr="00414184">
        <w:rPr>
          <w:rFonts w:hint="eastAsia"/>
          <w:color w:val="000000" w:themeColor="text1"/>
          <w:sz w:val="24"/>
          <w:szCs w:val="24"/>
        </w:rPr>
        <w:t>高専、県立大と協力しながら、企業説明会や見学会を積極的に実施する。</w:t>
      </w:r>
    </w:p>
    <w:p w14:paraId="1C8416C3" w14:textId="7FBD8548" w:rsidR="00E03CEA" w:rsidRPr="00C25A20" w:rsidRDefault="00D37248" w:rsidP="00584958">
      <w:pPr>
        <w:ind w:left="480" w:hangingChars="200" w:hanging="480"/>
        <w:rPr>
          <w:color w:val="000000" w:themeColor="text1"/>
          <w:sz w:val="24"/>
          <w:szCs w:val="24"/>
        </w:rPr>
      </w:pPr>
      <w:r w:rsidRPr="00C25A20">
        <w:rPr>
          <w:rFonts w:hint="eastAsia"/>
          <w:color w:val="000000" w:themeColor="text1"/>
          <w:sz w:val="24"/>
          <w:szCs w:val="24"/>
        </w:rPr>
        <w:t xml:space="preserve">　　　また、地元新聞社</w:t>
      </w:r>
      <w:r w:rsidR="00EE5F82">
        <w:rPr>
          <w:rFonts w:hint="eastAsia"/>
          <w:color w:val="000000" w:themeColor="text1"/>
          <w:sz w:val="24"/>
          <w:szCs w:val="24"/>
        </w:rPr>
        <w:t>、テレビ局</w:t>
      </w:r>
      <w:r w:rsidRPr="00C25A20">
        <w:rPr>
          <w:rFonts w:hint="eastAsia"/>
          <w:color w:val="000000" w:themeColor="text1"/>
          <w:sz w:val="24"/>
          <w:szCs w:val="24"/>
        </w:rPr>
        <w:t>などと連携して、会員企業の事業内容や</w:t>
      </w:r>
      <w:r w:rsidR="00584958" w:rsidRPr="00C25A20">
        <w:rPr>
          <w:rFonts w:hint="eastAsia"/>
          <w:color w:val="000000" w:themeColor="text1"/>
          <w:sz w:val="24"/>
          <w:szCs w:val="24"/>
        </w:rPr>
        <w:t>就労</w:t>
      </w:r>
      <w:r w:rsidRPr="00C25A20">
        <w:rPr>
          <w:rFonts w:hint="eastAsia"/>
          <w:color w:val="000000" w:themeColor="text1"/>
          <w:sz w:val="24"/>
          <w:szCs w:val="24"/>
        </w:rPr>
        <w:t>状況などを</w:t>
      </w:r>
      <w:r w:rsidR="00584958" w:rsidRPr="00C25A20">
        <w:rPr>
          <w:rFonts w:hint="eastAsia"/>
          <w:color w:val="000000" w:themeColor="text1"/>
          <w:sz w:val="24"/>
          <w:szCs w:val="24"/>
        </w:rPr>
        <w:t>紹介し、学校や保護者</w:t>
      </w:r>
      <w:r w:rsidR="00361C77">
        <w:rPr>
          <w:rFonts w:hint="eastAsia"/>
          <w:color w:val="000000" w:themeColor="text1"/>
          <w:sz w:val="24"/>
          <w:szCs w:val="24"/>
        </w:rPr>
        <w:t>、生徒</w:t>
      </w:r>
      <w:r w:rsidR="00584958" w:rsidRPr="00C25A20">
        <w:rPr>
          <w:rFonts w:hint="eastAsia"/>
          <w:color w:val="000000" w:themeColor="text1"/>
          <w:sz w:val="24"/>
          <w:szCs w:val="24"/>
        </w:rPr>
        <w:t>への</w:t>
      </w:r>
      <w:r w:rsidR="00DF4F52">
        <w:rPr>
          <w:rFonts w:hint="eastAsia"/>
          <w:color w:val="000000" w:themeColor="text1"/>
          <w:sz w:val="24"/>
          <w:szCs w:val="24"/>
        </w:rPr>
        <w:t>広範な</w:t>
      </w:r>
      <w:r w:rsidR="00584958" w:rsidRPr="00C25A20">
        <w:rPr>
          <w:rFonts w:hint="eastAsia"/>
          <w:color w:val="000000" w:themeColor="text1"/>
          <w:sz w:val="24"/>
          <w:szCs w:val="24"/>
        </w:rPr>
        <w:t>理解を</w:t>
      </w:r>
      <w:r w:rsidR="00CC0EF2" w:rsidRPr="00C25A20">
        <w:rPr>
          <w:rFonts w:hint="eastAsia"/>
          <w:color w:val="000000" w:themeColor="text1"/>
          <w:sz w:val="24"/>
          <w:szCs w:val="24"/>
        </w:rPr>
        <w:t>深めたい</w:t>
      </w:r>
      <w:r w:rsidR="00584958" w:rsidRPr="00C25A20">
        <w:rPr>
          <w:rFonts w:hint="eastAsia"/>
          <w:color w:val="000000" w:themeColor="text1"/>
          <w:sz w:val="24"/>
          <w:szCs w:val="24"/>
        </w:rPr>
        <w:t>。</w:t>
      </w:r>
    </w:p>
    <w:p w14:paraId="157E492C" w14:textId="77777777" w:rsidR="001B1020" w:rsidRPr="00C25A20" w:rsidRDefault="001B1020" w:rsidP="001B1020">
      <w:pPr>
        <w:rPr>
          <w:color w:val="000000" w:themeColor="text1"/>
          <w:sz w:val="24"/>
          <w:szCs w:val="24"/>
        </w:rPr>
      </w:pPr>
    </w:p>
    <w:p w14:paraId="3D5FB412" w14:textId="73D65522" w:rsidR="001B1020" w:rsidRPr="00414184" w:rsidRDefault="00C202ED" w:rsidP="001B1020">
      <w:pPr>
        <w:rPr>
          <w:color w:val="000000" w:themeColor="text1"/>
          <w:sz w:val="24"/>
          <w:szCs w:val="24"/>
        </w:rPr>
      </w:pPr>
      <w:r w:rsidRPr="00414184">
        <w:rPr>
          <w:rFonts w:hint="eastAsia"/>
          <w:color w:val="000000" w:themeColor="text1"/>
          <w:sz w:val="24"/>
          <w:szCs w:val="24"/>
        </w:rPr>
        <w:t>４</w:t>
      </w:r>
      <w:r w:rsidR="001B1020" w:rsidRPr="00414184">
        <w:rPr>
          <w:rFonts w:hint="eastAsia"/>
          <w:color w:val="000000" w:themeColor="text1"/>
          <w:sz w:val="24"/>
          <w:szCs w:val="24"/>
        </w:rPr>
        <w:t>．交流･連携推進事業</w:t>
      </w:r>
    </w:p>
    <w:p w14:paraId="7E6AF249" w14:textId="77777777" w:rsidR="00066E64" w:rsidRDefault="001B1020" w:rsidP="00066E64">
      <w:pPr>
        <w:rPr>
          <w:color w:val="000000" w:themeColor="text1"/>
          <w:sz w:val="24"/>
          <w:szCs w:val="24"/>
        </w:rPr>
      </w:pPr>
      <w:r w:rsidRPr="00414184">
        <w:rPr>
          <w:rFonts w:hint="eastAsia"/>
          <w:color w:val="000000" w:themeColor="text1"/>
          <w:sz w:val="24"/>
          <w:szCs w:val="24"/>
        </w:rPr>
        <w:t>（１）</w:t>
      </w:r>
      <w:r w:rsidR="00066E64" w:rsidRPr="00414184">
        <w:rPr>
          <w:rFonts w:hint="eastAsia"/>
          <w:color w:val="000000" w:themeColor="text1"/>
          <w:sz w:val="24"/>
          <w:szCs w:val="24"/>
        </w:rPr>
        <w:t>会員企業交流促進事業・交流会や工場見学会の開催</w:t>
      </w:r>
    </w:p>
    <w:p w14:paraId="53F86153" w14:textId="49F606AD" w:rsidR="00066E64" w:rsidRPr="00066E64" w:rsidRDefault="00066E64" w:rsidP="00066E64">
      <w:pPr>
        <w:ind w:leftChars="300" w:left="630" w:firstLineChars="100" w:firstLine="240"/>
        <w:rPr>
          <w:strike/>
          <w:color w:val="000000" w:themeColor="text1"/>
          <w:sz w:val="24"/>
          <w:szCs w:val="24"/>
        </w:rPr>
      </w:pPr>
      <w:r w:rsidRPr="00414184">
        <w:rPr>
          <w:rFonts w:hint="eastAsia"/>
          <w:color w:val="000000" w:themeColor="text1"/>
          <w:sz w:val="24"/>
          <w:szCs w:val="24"/>
        </w:rPr>
        <w:t>会員企業の保有する技術･製品等に関する相互理解を深め、</w:t>
      </w:r>
      <w:r>
        <w:rPr>
          <w:rFonts w:hint="eastAsia"/>
          <w:color w:val="000000" w:themeColor="text1"/>
          <w:sz w:val="24"/>
          <w:szCs w:val="24"/>
        </w:rPr>
        <w:t>域内の企業動向の把握に努め情報のフィードバックを行い、</w:t>
      </w:r>
      <w:r w:rsidRPr="00414184">
        <w:rPr>
          <w:rFonts w:hint="eastAsia"/>
          <w:color w:val="000000" w:themeColor="text1"/>
          <w:sz w:val="24"/>
          <w:szCs w:val="24"/>
        </w:rPr>
        <w:t>ビジネスマッチングや取引拡大を促進するために、交流会や工場見学会を企画・開催する。（年２回程度）</w:t>
      </w:r>
    </w:p>
    <w:p w14:paraId="195B8089" w14:textId="2410BF0A" w:rsidR="00066E64" w:rsidRPr="00911B0B" w:rsidRDefault="00120E58" w:rsidP="00066E64">
      <w:pPr>
        <w:rPr>
          <w:color w:val="000000" w:themeColor="text1"/>
          <w:sz w:val="24"/>
          <w:szCs w:val="24"/>
        </w:rPr>
      </w:pPr>
      <w:r w:rsidRPr="00911B0B">
        <w:rPr>
          <w:rFonts w:hint="eastAsia"/>
          <w:color w:val="000000" w:themeColor="text1"/>
          <w:sz w:val="24"/>
          <w:szCs w:val="24"/>
        </w:rPr>
        <w:t>（２）</w:t>
      </w:r>
      <w:r w:rsidR="00066E64" w:rsidRPr="00911B0B">
        <w:rPr>
          <w:rFonts w:hint="eastAsia"/>
          <w:color w:val="000000" w:themeColor="text1"/>
          <w:sz w:val="24"/>
          <w:szCs w:val="24"/>
        </w:rPr>
        <w:t>佐世保重工業</w:t>
      </w:r>
      <w:r w:rsidR="00066E64" w:rsidRPr="00911B0B">
        <w:rPr>
          <w:rFonts w:hint="eastAsia"/>
          <w:color w:val="000000" w:themeColor="text1"/>
          <w:sz w:val="24"/>
          <w:szCs w:val="24"/>
        </w:rPr>
        <w:t>(</w:t>
      </w:r>
      <w:r w:rsidR="00066E64" w:rsidRPr="00911B0B">
        <w:rPr>
          <w:rFonts w:hint="eastAsia"/>
          <w:color w:val="000000" w:themeColor="text1"/>
          <w:sz w:val="24"/>
          <w:szCs w:val="24"/>
        </w:rPr>
        <w:t>株</w:t>
      </w:r>
      <w:r w:rsidR="00066E64" w:rsidRPr="00911B0B">
        <w:rPr>
          <w:rFonts w:hint="eastAsia"/>
          <w:color w:val="000000" w:themeColor="text1"/>
          <w:sz w:val="24"/>
          <w:szCs w:val="24"/>
        </w:rPr>
        <w:t>)</w:t>
      </w:r>
      <w:r w:rsidR="00066E64" w:rsidRPr="00911B0B">
        <w:rPr>
          <w:rFonts w:hint="eastAsia"/>
          <w:color w:val="000000" w:themeColor="text1"/>
          <w:sz w:val="24"/>
          <w:szCs w:val="24"/>
        </w:rPr>
        <w:t>の事業再構築に対しての支援・協力</w:t>
      </w:r>
    </w:p>
    <w:p w14:paraId="665EBE3E" w14:textId="77777777" w:rsidR="00066E64" w:rsidRPr="00911B0B" w:rsidRDefault="00066E64" w:rsidP="00066E64">
      <w:pPr>
        <w:ind w:left="720" w:hangingChars="300" w:hanging="720"/>
        <w:rPr>
          <w:color w:val="000000" w:themeColor="text1"/>
          <w:sz w:val="24"/>
          <w:szCs w:val="24"/>
        </w:rPr>
      </w:pPr>
      <w:r w:rsidRPr="00911B0B">
        <w:rPr>
          <w:rFonts w:hint="eastAsia"/>
          <w:color w:val="000000" w:themeColor="text1"/>
          <w:sz w:val="24"/>
          <w:szCs w:val="24"/>
        </w:rPr>
        <w:t xml:space="preserve">　　　　佐世保重工業</w:t>
      </w:r>
      <w:r w:rsidRPr="00911B0B">
        <w:rPr>
          <w:rFonts w:hint="eastAsia"/>
          <w:color w:val="000000" w:themeColor="text1"/>
          <w:sz w:val="24"/>
          <w:szCs w:val="24"/>
        </w:rPr>
        <w:t>(</w:t>
      </w:r>
      <w:r w:rsidRPr="00911B0B">
        <w:rPr>
          <w:rFonts w:hint="eastAsia"/>
          <w:color w:val="000000" w:themeColor="text1"/>
          <w:sz w:val="24"/>
          <w:szCs w:val="24"/>
        </w:rPr>
        <w:t>株</w:t>
      </w:r>
      <w:r w:rsidRPr="00911B0B">
        <w:rPr>
          <w:rFonts w:hint="eastAsia"/>
          <w:color w:val="000000" w:themeColor="text1"/>
          <w:sz w:val="24"/>
          <w:szCs w:val="24"/>
        </w:rPr>
        <w:t>)</w:t>
      </w:r>
      <w:r w:rsidRPr="00911B0B">
        <w:rPr>
          <w:rFonts w:hint="eastAsia"/>
          <w:color w:val="000000" w:themeColor="text1"/>
          <w:sz w:val="24"/>
          <w:szCs w:val="24"/>
        </w:rPr>
        <w:t>と関係のある会員企業に対して、経営の判断の基礎となる情報を提供する。又、ビジネスマッチングや県・市よりの補助制度の説明を通して、会員企業の業績向上に貢献する。</w:t>
      </w:r>
    </w:p>
    <w:p w14:paraId="3895E3F3" w14:textId="5BB52C62" w:rsidR="00066E64" w:rsidRPr="00911B0B" w:rsidRDefault="00066E64" w:rsidP="00066E64">
      <w:pPr>
        <w:rPr>
          <w:color w:val="000000" w:themeColor="text1"/>
          <w:sz w:val="24"/>
          <w:szCs w:val="24"/>
        </w:rPr>
      </w:pPr>
    </w:p>
    <w:p w14:paraId="5662FCCB" w14:textId="1876ACAF" w:rsidR="001B1020" w:rsidRPr="00414184" w:rsidRDefault="001B1020" w:rsidP="001B1020">
      <w:pPr>
        <w:rPr>
          <w:color w:val="000000" w:themeColor="text1"/>
          <w:sz w:val="24"/>
          <w:szCs w:val="24"/>
        </w:rPr>
      </w:pPr>
      <w:r w:rsidRPr="00414184">
        <w:rPr>
          <w:rFonts w:hint="eastAsia"/>
          <w:color w:val="000000" w:themeColor="text1"/>
          <w:sz w:val="24"/>
          <w:szCs w:val="24"/>
        </w:rPr>
        <w:t>（</w:t>
      </w:r>
      <w:r w:rsidR="00120E58">
        <w:rPr>
          <w:rFonts w:hint="eastAsia"/>
          <w:color w:val="000000" w:themeColor="text1"/>
          <w:sz w:val="24"/>
          <w:szCs w:val="24"/>
        </w:rPr>
        <w:t>３</w:t>
      </w:r>
      <w:r w:rsidRPr="00414184">
        <w:rPr>
          <w:rFonts w:hint="eastAsia"/>
          <w:color w:val="000000" w:themeColor="text1"/>
          <w:sz w:val="24"/>
          <w:szCs w:val="24"/>
        </w:rPr>
        <w:t>）</w:t>
      </w:r>
      <w:r w:rsidR="000C2C4C">
        <w:rPr>
          <w:rFonts w:hint="eastAsia"/>
          <w:color w:val="000000" w:themeColor="text1"/>
          <w:sz w:val="24"/>
          <w:szCs w:val="24"/>
        </w:rPr>
        <w:t>長崎県工業連合会や他</w:t>
      </w:r>
      <w:r w:rsidRPr="00414184">
        <w:rPr>
          <w:rFonts w:hint="eastAsia"/>
          <w:color w:val="000000" w:themeColor="text1"/>
          <w:sz w:val="24"/>
          <w:szCs w:val="24"/>
        </w:rPr>
        <w:t>地域団体等との交流連携促進事業</w:t>
      </w:r>
    </w:p>
    <w:p w14:paraId="2E88DE2D" w14:textId="7280515C" w:rsidR="001B1020" w:rsidRPr="00414184" w:rsidRDefault="001B1020" w:rsidP="00EB76FC">
      <w:pPr>
        <w:ind w:firstLineChars="400" w:firstLine="960"/>
        <w:rPr>
          <w:color w:val="000000" w:themeColor="text1"/>
          <w:sz w:val="24"/>
          <w:szCs w:val="24"/>
        </w:rPr>
      </w:pPr>
      <w:r w:rsidRPr="00414184">
        <w:rPr>
          <w:rFonts w:hint="eastAsia"/>
          <w:color w:val="000000" w:themeColor="text1"/>
          <w:sz w:val="24"/>
          <w:szCs w:val="24"/>
        </w:rPr>
        <w:t>県内他地域との</w:t>
      </w:r>
      <w:r w:rsidR="004E12CE" w:rsidRPr="00414184">
        <w:rPr>
          <w:rFonts w:hint="eastAsia"/>
          <w:color w:val="000000" w:themeColor="text1"/>
          <w:sz w:val="24"/>
          <w:szCs w:val="24"/>
        </w:rPr>
        <w:t>交流事業、他県企業視察・交流を行う。</w:t>
      </w:r>
    </w:p>
    <w:p w14:paraId="134D2599" w14:textId="3FBE2B8A" w:rsidR="001B1020" w:rsidRPr="00414184" w:rsidRDefault="001B1020" w:rsidP="004E12CE">
      <w:pPr>
        <w:rPr>
          <w:sz w:val="24"/>
          <w:szCs w:val="24"/>
        </w:rPr>
      </w:pPr>
    </w:p>
    <w:p w14:paraId="31D454AE" w14:textId="77777777" w:rsidR="001B1020" w:rsidRPr="00414184" w:rsidRDefault="001B1020" w:rsidP="001B1020">
      <w:pPr>
        <w:rPr>
          <w:sz w:val="24"/>
          <w:szCs w:val="24"/>
        </w:rPr>
      </w:pPr>
      <w:r w:rsidRPr="00414184">
        <w:rPr>
          <w:rFonts w:hint="eastAsia"/>
          <w:sz w:val="24"/>
          <w:szCs w:val="24"/>
        </w:rPr>
        <w:t>５．製造業振興に関する行政当局等との意見交換</w:t>
      </w:r>
      <w:r w:rsidRPr="00414184">
        <w:rPr>
          <w:sz w:val="24"/>
          <w:szCs w:val="24"/>
        </w:rPr>
        <w:t xml:space="preserve"> </w:t>
      </w:r>
    </w:p>
    <w:p w14:paraId="39C15C98" w14:textId="77777777" w:rsidR="001B1020" w:rsidRPr="00414184" w:rsidRDefault="001B1020" w:rsidP="001B1020">
      <w:pPr>
        <w:rPr>
          <w:sz w:val="24"/>
          <w:szCs w:val="24"/>
        </w:rPr>
      </w:pPr>
      <w:r w:rsidRPr="00414184">
        <w:rPr>
          <w:rFonts w:hint="eastAsia"/>
          <w:sz w:val="24"/>
          <w:szCs w:val="24"/>
        </w:rPr>
        <w:t>（１）長崎県等との意見交換会</w:t>
      </w:r>
    </w:p>
    <w:p w14:paraId="00E36300" w14:textId="59B8087C" w:rsidR="00D90E7F" w:rsidRDefault="001B1020" w:rsidP="0002728E">
      <w:pPr>
        <w:rPr>
          <w:color w:val="000000" w:themeColor="text1"/>
          <w:sz w:val="24"/>
          <w:szCs w:val="24"/>
          <w:highlight w:val="yellow"/>
        </w:rPr>
      </w:pPr>
      <w:r w:rsidRPr="00414184">
        <w:rPr>
          <w:rFonts w:hint="eastAsia"/>
          <w:sz w:val="24"/>
          <w:szCs w:val="24"/>
        </w:rPr>
        <w:t>（２）佐世保市との意見交換会</w:t>
      </w:r>
    </w:p>
    <w:sectPr w:rsidR="00D90E7F" w:rsidSect="006A41B5">
      <w:pgSz w:w="11906" w:h="16838"/>
      <w:pgMar w:top="1259"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A92B3" w14:textId="77777777" w:rsidR="00DC5713" w:rsidRDefault="00DC5713" w:rsidP="003B7066">
      <w:r>
        <w:separator/>
      </w:r>
    </w:p>
  </w:endnote>
  <w:endnote w:type="continuationSeparator" w:id="0">
    <w:p w14:paraId="128FAD7C" w14:textId="77777777" w:rsidR="00DC5713" w:rsidRDefault="00DC5713" w:rsidP="003B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4D9BF" w14:textId="77777777" w:rsidR="00DC5713" w:rsidRDefault="00DC5713" w:rsidP="003B7066">
      <w:r>
        <w:separator/>
      </w:r>
    </w:p>
  </w:footnote>
  <w:footnote w:type="continuationSeparator" w:id="0">
    <w:p w14:paraId="2C09AD2D" w14:textId="77777777" w:rsidR="00DC5713" w:rsidRDefault="00DC5713" w:rsidP="003B7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3C83"/>
    <w:multiLevelType w:val="hybridMultilevel"/>
    <w:tmpl w:val="E8FEF6BA"/>
    <w:lvl w:ilvl="0" w:tplc="6680C10E">
      <w:start w:val="1"/>
      <w:numFmt w:val="bullet"/>
      <w:lvlText w:val="・"/>
      <w:lvlJc w:val="left"/>
      <w:pPr>
        <w:tabs>
          <w:tab w:val="num" w:pos="960"/>
        </w:tabs>
        <w:ind w:left="960" w:hanging="48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778C0E44"/>
    <w:multiLevelType w:val="hybridMultilevel"/>
    <w:tmpl w:val="65503F22"/>
    <w:lvl w:ilvl="0" w:tplc="A4BEBD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D1"/>
    <w:rsid w:val="000020F5"/>
    <w:rsid w:val="0002728E"/>
    <w:rsid w:val="000515B4"/>
    <w:rsid w:val="000515FA"/>
    <w:rsid w:val="00066E64"/>
    <w:rsid w:val="00083CC5"/>
    <w:rsid w:val="00090C3C"/>
    <w:rsid w:val="000A118B"/>
    <w:rsid w:val="000B1026"/>
    <w:rsid w:val="000C2C4C"/>
    <w:rsid w:val="00113A10"/>
    <w:rsid w:val="0011431A"/>
    <w:rsid w:val="001162CA"/>
    <w:rsid w:val="001172A0"/>
    <w:rsid w:val="00120E58"/>
    <w:rsid w:val="001307AC"/>
    <w:rsid w:val="001322DF"/>
    <w:rsid w:val="00137E79"/>
    <w:rsid w:val="001431BA"/>
    <w:rsid w:val="001462F7"/>
    <w:rsid w:val="00183CB5"/>
    <w:rsid w:val="001A3BF4"/>
    <w:rsid w:val="001B1020"/>
    <w:rsid w:val="001B68C5"/>
    <w:rsid w:val="001F39EB"/>
    <w:rsid w:val="0021138E"/>
    <w:rsid w:val="0021562E"/>
    <w:rsid w:val="00235F8A"/>
    <w:rsid w:val="00245051"/>
    <w:rsid w:val="00264D83"/>
    <w:rsid w:val="00267509"/>
    <w:rsid w:val="002708BC"/>
    <w:rsid w:val="00280344"/>
    <w:rsid w:val="002A7C70"/>
    <w:rsid w:val="002C061C"/>
    <w:rsid w:val="002F33A1"/>
    <w:rsid w:val="003224E4"/>
    <w:rsid w:val="00330DEF"/>
    <w:rsid w:val="003561E9"/>
    <w:rsid w:val="00361C77"/>
    <w:rsid w:val="00365C71"/>
    <w:rsid w:val="00384490"/>
    <w:rsid w:val="003B7066"/>
    <w:rsid w:val="003B7A74"/>
    <w:rsid w:val="003C0414"/>
    <w:rsid w:val="003D209A"/>
    <w:rsid w:val="00414184"/>
    <w:rsid w:val="0042651F"/>
    <w:rsid w:val="004329D1"/>
    <w:rsid w:val="00436EE3"/>
    <w:rsid w:val="004412BD"/>
    <w:rsid w:val="00453314"/>
    <w:rsid w:val="00485074"/>
    <w:rsid w:val="004B79DC"/>
    <w:rsid w:val="004C709E"/>
    <w:rsid w:val="004D17B2"/>
    <w:rsid w:val="004E1137"/>
    <w:rsid w:val="004E12CE"/>
    <w:rsid w:val="004E1838"/>
    <w:rsid w:val="004E7FB3"/>
    <w:rsid w:val="004F461A"/>
    <w:rsid w:val="005204AA"/>
    <w:rsid w:val="0052729D"/>
    <w:rsid w:val="00570F4C"/>
    <w:rsid w:val="00584958"/>
    <w:rsid w:val="005A100F"/>
    <w:rsid w:val="005C6667"/>
    <w:rsid w:val="005F7802"/>
    <w:rsid w:val="00602902"/>
    <w:rsid w:val="00613F02"/>
    <w:rsid w:val="00632FEA"/>
    <w:rsid w:val="006354D9"/>
    <w:rsid w:val="00643824"/>
    <w:rsid w:val="00645DAF"/>
    <w:rsid w:val="0067081B"/>
    <w:rsid w:val="00677104"/>
    <w:rsid w:val="00681F81"/>
    <w:rsid w:val="00694687"/>
    <w:rsid w:val="006A41B5"/>
    <w:rsid w:val="006B69DF"/>
    <w:rsid w:val="006D1CE7"/>
    <w:rsid w:val="006E1031"/>
    <w:rsid w:val="006E51EA"/>
    <w:rsid w:val="006F4C16"/>
    <w:rsid w:val="00710D49"/>
    <w:rsid w:val="0072050F"/>
    <w:rsid w:val="00744FD8"/>
    <w:rsid w:val="007472FF"/>
    <w:rsid w:val="00753BF8"/>
    <w:rsid w:val="007670A6"/>
    <w:rsid w:val="00782196"/>
    <w:rsid w:val="007C021C"/>
    <w:rsid w:val="007C5CC0"/>
    <w:rsid w:val="007D1B64"/>
    <w:rsid w:val="007F2693"/>
    <w:rsid w:val="00804BC8"/>
    <w:rsid w:val="008213B6"/>
    <w:rsid w:val="0082212B"/>
    <w:rsid w:val="0082694E"/>
    <w:rsid w:val="00865A5C"/>
    <w:rsid w:val="00870253"/>
    <w:rsid w:val="008934C7"/>
    <w:rsid w:val="008A5E4A"/>
    <w:rsid w:val="008B3926"/>
    <w:rsid w:val="008C540D"/>
    <w:rsid w:val="008D1CE8"/>
    <w:rsid w:val="008D3E77"/>
    <w:rsid w:val="008E3F26"/>
    <w:rsid w:val="00911B0B"/>
    <w:rsid w:val="00924886"/>
    <w:rsid w:val="00926DD1"/>
    <w:rsid w:val="00933727"/>
    <w:rsid w:val="009508DA"/>
    <w:rsid w:val="00971163"/>
    <w:rsid w:val="00977888"/>
    <w:rsid w:val="00977F87"/>
    <w:rsid w:val="009C2F0B"/>
    <w:rsid w:val="009D088A"/>
    <w:rsid w:val="00A201B8"/>
    <w:rsid w:val="00A20596"/>
    <w:rsid w:val="00A21BC9"/>
    <w:rsid w:val="00A21E38"/>
    <w:rsid w:val="00A450D9"/>
    <w:rsid w:val="00A51E50"/>
    <w:rsid w:val="00A540AC"/>
    <w:rsid w:val="00A54F7B"/>
    <w:rsid w:val="00A56E65"/>
    <w:rsid w:val="00A66F19"/>
    <w:rsid w:val="00A83AAC"/>
    <w:rsid w:val="00A93AB8"/>
    <w:rsid w:val="00A940FE"/>
    <w:rsid w:val="00AA1FF5"/>
    <w:rsid w:val="00AC4F46"/>
    <w:rsid w:val="00AE428B"/>
    <w:rsid w:val="00AE5456"/>
    <w:rsid w:val="00B0519E"/>
    <w:rsid w:val="00B07B3F"/>
    <w:rsid w:val="00B56BF8"/>
    <w:rsid w:val="00B72268"/>
    <w:rsid w:val="00B944E6"/>
    <w:rsid w:val="00BA570A"/>
    <w:rsid w:val="00BF461A"/>
    <w:rsid w:val="00C202ED"/>
    <w:rsid w:val="00C25A20"/>
    <w:rsid w:val="00C778D7"/>
    <w:rsid w:val="00C97D7A"/>
    <w:rsid w:val="00CC0EF2"/>
    <w:rsid w:val="00CF2642"/>
    <w:rsid w:val="00CF58CA"/>
    <w:rsid w:val="00D03165"/>
    <w:rsid w:val="00D06CFE"/>
    <w:rsid w:val="00D0706D"/>
    <w:rsid w:val="00D2475D"/>
    <w:rsid w:val="00D37248"/>
    <w:rsid w:val="00D57D67"/>
    <w:rsid w:val="00D6093A"/>
    <w:rsid w:val="00D90E7F"/>
    <w:rsid w:val="00DA08AA"/>
    <w:rsid w:val="00DA25B2"/>
    <w:rsid w:val="00DB0122"/>
    <w:rsid w:val="00DC5713"/>
    <w:rsid w:val="00DD0CF6"/>
    <w:rsid w:val="00DE57C6"/>
    <w:rsid w:val="00DF44EA"/>
    <w:rsid w:val="00DF4F52"/>
    <w:rsid w:val="00E03CEA"/>
    <w:rsid w:val="00E2261F"/>
    <w:rsid w:val="00E3369B"/>
    <w:rsid w:val="00E54AA0"/>
    <w:rsid w:val="00E572E5"/>
    <w:rsid w:val="00E64B2B"/>
    <w:rsid w:val="00E6775D"/>
    <w:rsid w:val="00E87B1D"/>
    <w:rsid w:val="00E945F8"/>
    <w:rsid w:val="00E952C1"/>
    <w:rsid w:val="00E9606E"/>
    <w:rsid w:val="00E97270"/>
    <w:rsid w:val="00EB4C30"/>
    <w:rsid w:val="00EB76FC"/>
    <w:rsid w:val="00EE48F2"/>
    <w:rsid w:val="00EE5392"/>
    <w:rsid w:val="00EE5F82"/>
    <w:rsid w:val="00EF362C"/>
    <w:rsid w:val="00EF5ED6"/>
    <w:rsid w:val="00EF7679"/>
    <w:rsid w:val="00F02AF1"/>
    <w:rsid w:val="00F25DD0"/>
    <w:rsid w:val="00F41238"/>
    <w:rsid w:val="00F42DA1"/>
    <w:rsid w:val="00F75794"/>
    <w:rsid w:val="00F817F9"/>
    <w:rsid w:val="00FA21C4"/>
    <w:rsid w:val="00FB6762"/>
    <w:rsid w:val="00FC5858"/>
    <w:rsid w:val="00FD5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0E8F13"/>
  <w15:docId w15:val="{BB26A0AA-C29E-403E-B732-8AF88162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1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7066"/>
    <w:pPr>
      <w:tabs>
        <w:tab w:val="center" w:pos="4252"/>
        <w:tab w:val="right" w:pos="8504"/>
      </w:tabs>
      <w:snapToGrid w:val="0"/>
    </w:pPr>
  </w:style>
  <w:style w:type="character" w:customStyle="1" w:styleId="a4">
    <w:name w:val="ヘッダー (文字)"/>
    <w:link w:val="a3"/>
    <w:uiPriority w:val="99"/>
    <w:locked/>
    <w:rsid w:val="003B7066"/>
    <w:rPr>
      <w:rFonts w:cs="Times New Roman"/>
    </w:rPr>
  </w:style>
  <w:style w:type="paragraph" w:styleId="a5">
    <w:name w:val="footer"/>
    <w:basedOn w:val="a"/>
    <w:link w:val="a6"/>
    <w:uiPriority w:val="99"/>
    <w:rsid w:val="003B7066"/>
    <w:pPr>
      <w:tabs>
        <w:tab w:val="center" w:pos="4252"/>
        <w:tab w:val="right" w:pos="8504"/>
      </w:tabs>
      <w:snapToGrid w:val="0"/>
    </w:pPr>
  </w:style>
  <w:style w:type="character" w:customStyle="1" w:styleId="a6">
    <w:name w:val="フッター (文字)"/>
    <w:link w:val="a5"/>
    <w:uiPriority w:val="99"/>
    <w:locked/>
    <w:rsid w:val="003B7066"/>
    <w:rPr>
      <w:rFonts w:cs="Times New Roman"/>
    </w:rPr>
  </w:style>
  <w:style w:type="character" w:styleId="a7">
    <w:name w:val="annotation reference"/>
    <w:basedOn w:val="a0"/>
    <w:uiPriority w:val="99"/>
    <w:semiHidden/>
    <w:unhideWhenUsed/>
    <w:rsid w:val="00570F4C"/>
    <w:rPr>
      <w:sz w:val="18"/>
      <w:szCs w:val="18"/>
    </w:rPr>
  </w:style>
  <w:style w:type="paragraph" w:styleId="a8">
    <w:name w:val="annotation text"/>
    <w:basedOn w:val="a"/>
    <w:link w:val="a9"/>
    <w:uiPriority w:val="99"/>
    <w:semiHidden/>
    <w:unhideWhenUsed/>
    <w:rsid w:val="00570F4C"/>
    <w:pPr>
      <w:jc w:val="left"/>
    </w:pPr>
  </w:style>
  <w:style w:type="character" w:customStyle="1" w:styleId="a9">
    <w:name w:val="コメント文字列 (文字)"/>
    <w:basedOn w:val="a0"/>
    <w:link w:val="a8"/>
    <w:uiPriority w:val="99"/>
    <w:semiHidden/>
    <w:rsid w:val="00570F4C"/>
    <w:rPr>
      <w:kern w:val="2"/>
      <w:sz w:val="21"/>
      <w:szCs w:val="22"/>
    </w:rPr>
  </w:style>
  <w:style w:type="paragraph" w:styleId="aa">
    <w:name w:val="annotation subject"/>
    <w:basedOn w:val="a8"/>
    <w:next w:val="a8"/>
    <w:link w:val="ab"/>
    <w:uiPriority w:val="99"/>
    <w:semiHidden/>
    <w:unhideWhenUsed/>
    <w:rsid w:val="00570F4C"/>
    <w:rPr>
      <w:b/>
      <w:bCs/>
    </w:rPr>
  </w:style>
  <w:style w:type="character" w:customStyle="1" w:styleId="ab">
    <w:name w:val="コメント内容 (文字)"/>
    <w:basedOn w:val="a9"/>
    <w:link w:val="aa"/>
    <w:uiPriority w:val="99"/>
    <w:semiHidden/>
    <w:rsid w:val="00570F4C"/>
    <w:rPr>
      <w:b/>
      <w:bCs/>
      <w:kern w:val="2"/>
      <w:sz w:val="21"/>
      <w:szCs w:val="22"/>
    </w:rPr>
  </w:style>
  <w:style w:type="paragraph" w:styleId="ac">
    <w:name w:val="Balloon Text"/>
    <w:basedOn w:val="a"/>
    <w:link w:val="ad"/>
    <w:uiPriority w:val="99"/>
    <w:semiHidden/>
    <w:unhideWhenUsed/>
    <w:rsid w:val="00570F4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70F4C"/>
    <w:rPr>
      <w:rFonts w:asciiTheme="majorHAnsi" w:eastAsiaTheme="majorEastAsia" w:hAnsiTheme="majorHAnsi" w:cstheme="majorBidi"/>
      <w:kern w:val="2"/>
      <w:sz w:val="18"/>
      <w:szCs w:val="18"/>
    </w:rPr>
  </w:style>
  <w:style w:type="paragraph" w:styleId="ae">
    <w:name w:val="List Paragraph"/>
    <w:basedOn w:val="a"/>
    <w:uiPriority w:val="34"/>
    <w:qFormat/>
    <w:rsid w:val="007C02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安夫</dc:creator>
  <cp:keywords/>
  <dc:description/>
  <cp:lastModifiedBy>藤澤 久美子</cp:lastModifiedBy>
  <cp:revision>5</cp:revision>
  <cp:lastPrinted>2021-03-09T23:55:00Z</cp:lastPrinted>
  <dcterms:created xsi:type="dcterms:W3CDTF">2021-12-23T02:26:00Z</dcterms:created>
  <dcterms:modified xsi:type="dcterms:W3CDTF">2021-12-23T02:26:00Z</dcterms:modified>
</cp:coreProperties>
</file>